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B58D0" w14:textId="7057BA31" w:rsidR="00320C95" w:rsidRPr="00320C95" w:rsidRDefault="00320C95" w:rsidP="00320C95">
      <w:pPr>
        <w:pStyle w:val="NormalnyWeb"/>
        <w:jc w:val="right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b/>
          <w:bCs/>
          <w:sz w:val="22"/>
          <w:szCs w:val="22"/>
        </w:rPr>
        <w:t>Z</w:t>
      </w:r>
      <w:r>
        <w:rPr>
          <w:rFonts w:ascii="Cambria" w:hAnsi="Cambria"/>
          <w:b/>
          <w:bCs/>
          <w:sz w:val="22"/>
          <w:szCs w:val="22"/>
        </w:rPr>
        <w:t>ałącznik nr</w:t>
      </w:r>
      <w:r w:rsidRPr="00320C95">
        <w:rPr>
          <w:rFonts w:ascii="Cambria" w:hAnsi="Cambria"/>
          <w:b/>
          <w:bCs/>
          <w:sz w:val="22"/>
          <w:szCs w:val="22"/>
        </w:rPr>
        <w:t xml:space="preserve"> </w:t>
      </w:r>
      <w:r w:rsidR="00D42FCC">
        <w:rPr>
          <w:rFonts w:ascii="Cambria" w:hAnsi="Cambria"/>
          <w:b/>
          <w:bCs/>
          <w:sz w:val="22"/>
          <w:szCs w:val="22"/>
        </w:rPr>
        <w:t>3</w:t>
      </w:r>
      <w:r w:rsidRPr="00320C95">
        <w:rPr>
          <w:rFonts w:ascii="Cambria" w:hAnsi="Cambria"/>
          <w:b/>
          <w:bCs/>
          <w:sz w:val="22"/>
          <w:szCs w:val="22"/>
        </w:rPr>
        <w:t xml:space="preserve"> </w:t>
      </w:r>
      <w:r>
        <w:rPr>
          <w:rFonts w:ascii="Cambria" w:hAnsi="Cambria"/>
          <w:b/>
          <w:bCs/>
          <w:sz w:val="22"/>
          <w:szCs w:val="22"/>
        </w:rPr>
        <w:t>do umowy</w:t>
      </w:r>
      <w:r w:rsidRPr="00320C95">
        <w:rPr>
          <w:rFonts w:ascii="Cambria" w:hAnsi="Cambria"/>
          <w:sz w:val="22"/>
          <w:szCs w:val="22"/>
        </w:rPr>
        <w:t xml:space="preserve"> </w:t>
      </w:r>
    </w:p>
    <w:p w14:paraId="6FCFA040" w14:textId="09CD7A46" w:rsidR="00320C95" w:rsidRDefault="00320C95" w:rsidP="00320C95">
      <w:pPr>
        <w:pStyle w:val="NormalnyWeb"/>
        <w:jc w:val="center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b/>
          <w:bCs/>
          <w:sz w:val="22"/>
          <w:szCs w:val="22"/>
        </w:rPr>
        <w:t>KARTA GWARANCYJNA</w:t>
      </w:r>
    </w:p>
    <w:p w14:paraId="76BAD5C3" w14:textId="4861ED0B" w:rsidR="00320C95" w:rsidRPr="00320C95" w:rsidRDefault="00320C95" w:rsidP="00320C95">
      <w:pPr>
        <w:pStyle w:val="NormalnyWeb"/>
        <w:jc w:val="center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b/>
          <w:bCs/>
          <w:sz w:val="22"/>
          <w:szCs w:val="22"/>
        </w:rPr>
        <w:t>dla Umowy nr ______/2026 z dnia ____________ r.</w:t>
      </w:r>
    </w:p>
    <w:p w14:paraId="78A78E80" w14:textId="77777777" w:rsidR="00320C95" w:rsidRPr="00320C95" w:rsidRDefault="00320C95" w:rsidP="00320C95">
      <w:pPr>
        <w:pStyle w:val="NormalnyWeb"/>
        <w:jc w:val="center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 xml:space="preserve">dotyczącej realizacji zamówienia pn.: </w:t>
      </w:r>
      <w:r w:rsidRPr="00320C95">
        <w:rPr>
          <w:rFonts w:ascii="Cambria" w:hAnsi="Cambria"/>
          <w:i/>
          <w:iCs/>
          <w:sz w:val="22"/>
          <w:szCs w:val="22"/>
        </w:rPr>
        <w:t>„Remont pomieszczeń budynku, remont i rozbudowa instalacji teleinformatycznej i elektrycznej w RDLP w Radomiu wraz z malowaniem ogrodzenia zewnętrznego”</w:t>
      </w:r>
      <w:r w:rsidRPr="00320C95">
        <w:rPr>
          <w:rFonts w:ascii="Cambria" w:hAnsi="Cambria"/>
          <w:sz w:val="22"/>
          <w:szCs w:val="22"/>
        </w:rPr>
        <w:t>.</w:t>
      </w:r>
    </w:p>
    <w:p w14:paraId="349152CE" w14:textId="0D82046F" w:rsidR="00320C95" w:rsidRPr="00320C95" w:rsidRDefault="00320C95" w:rsidP="00320C95">
      <w:pPr>
        <w:pStyle w:val="NormalnyWeb"/>
        <w:jc w:val="center"/>
        <w:rPr>
          <w:rFonts w:ascii="Cambria" w:hAnsi="Cambria"/>
          <w:b/>
          <w:bCs/>
          <w:sz w:val="22"/>
          <w:szCs w:val="22"/>
        </w:rPr>
      </w:pPr>
      <w:r w:rsidRPr="00320C95">
        <w:rPr>
          <w:rFonts w:ascii="Cambria" w:hAnsi="Cambria"/>
          <w:b/>
          <w:bCs/>
          <w:sz w:val="22"/>
          <w:szCs w:val="22"/>
        </w:rPr>
        <w:t>§ 1.</w:t>
      </w:r>
    </w:p>
    <w:p w14:paraId="4F12BDA9" w14:textId="315F6ACF" w:rsidR="00320C95" w:rsidRPr="00320C95" w:rsidRDefault="00320C95" w:rsidP="00320C95">
      <w:pPr>
        <w:pStyle w:val="NormalnyWeb"/>
        <w:jc w:val="center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b/>
          <w:bCs/>
          <w:sz w:val="22"/>
          <w:szCs w:val="22"/>
        </w:rPr>
        <w:t>Przedmiot i termin gwarancji</w:t>
      </w:r>
    </w:p>
    <w:p w14:paraId="1D02CB4C" w14:textId="77777777" w:rsidR="00320C95" w:rsidRPr="00320C95" w:rsidRDefault="00320C95" w:rsidP="00320C95">
      <w:pPr>
        <w:pStyle w:val="NormalnyWeb"/>
        <w:numPr>
          <w:ilvl w:val="0"/>
          <w:numId w:val="1"/>
        </w:numPr>
        <w:spacing w:before="120" w:beforeAutospacing="0"/>
        <w:ind w:left="714"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Gwarant (Wykonawca) odpowiada wobec Zamawiającego z tytułu niniejszej Karty Gwarancyjnej za cały przedmiot Umowy, w tym także za części realizowane przez swoich podwykonawców.</w:t>
      </w:r>
    </w:p>
    <w:p w14:paraId="0F3DE05B" w14:textId="77777777" w:rsidR="00320C95" w:rsidRPr="00320C95" w:rsidRDefault="00320C95" w:rsidP="00320C95">
      <w:pPr>
        <w:pStyle w:val="NormalnyWeb"/>
        <w:numPr>
          <w:ilvl w:val="0"/>
          <w:numId w:val="1"/>
        </w:numPr>
        <w:spacing w:before="120" w:beforeAutospacing="0"/>
        <w:ind w:left="714"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W okresie gwarancji Gwarant obowiązany jest do nieodpłatnego usuwania wad ujawnionych po odbiorze końcowym.</w:t>
      </w:r>
    </w:p>
    <w:p w14:paraId="53D4A9F2" w14:textId="77777777" w:rsidR="00320C95" w:rsidRPr="00320C95" w:rsidRDefault="00320C95" w:rsidP="00320C95">
      <w:pPr>
        <w:pStyle w:val="NormalnyWeb"/>
        <w:numPr>
          <w:ilvl w:val="0"/>
          <w:numId w:val="1"/>
        </w:numPr>
        <w:spacing w:before="120" w:beforeAutospacing="0"/>
        <w:ind w:left="714"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Ilekroć w niniejszej Karcie Gwarancyjnej jest mowa o wadzie, należy przez to rozumieć wadę fizyczną, o której mowa w art. 556(1) Kodeksu cywilnego, w tym wszelkie usterki.</w:t>
      </w:r>
    </w:p>
    <w:p w14:paraId="20888D2C" w14:textId="77777777" w:rsidR="00320C95" w:rsidRPr="00320C95" w:rsidRDefault="00320C95" w:rsidP="00320C95">
      <w:pPr>
        <w:pStyle w:val="NormalnyWeb"/>
        <w:numPr>
          <w:ilvl w:val="0"/>
          <w:numId w:val="1"/>
        </w:numPr>
        <w:spacing w:before="120" w:beforeAutospacing="0"/>
        <w:ind w:left="714"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 xml:space="preserve">Okres gwarancji jakości wynosi </w:t>
      </w:r>
      <w:r w:rsidRPr="00320C95">
        <w:rPr>
          <w:rFonts w:ascii="Cambria" w:hAnsi="Cambria"/>
          <w:b/>
          <w:bCs/>
          <w:sz w:val="22"/>
          <w:szCs w:val="22"/>
        </w:rPr>
        <w:t>…………. miesięcy</w:t>
      </w:r>
      <w:r w:rsidRPr="00320C95">
        <w:rPr>
          <w:rFonts w:ascii="Cambria" w:hAnsi="Cambria"/>
          <w:sz w:val="22"/>
          <w:szCs w:val="22"/>
        </w:rPr>
        <w:t xml:space="preserve"> </w:t>
      </w:r>
      <w:r w:rsidRPr="00320C95">
        <w:rPr>
          <w:rFonts w:ascii="Cambria" w:hAnsi="Cambria"/>
          <w:i/>
          <w:iCs/>
          <w:sz w:val="22"/>
          <w:szCs w:val="22"/>
        </w:rPr>
        <w:t>(wpisać liczbę zgodną z ofertą Wykonawcy)</w:t>
      </w:r>
      <w:r w:rsidRPr="00320C95">
        <w:rPr>
          <w:rFonts w:ascii="Cambria" w:hAnsi="Cambria"/>
          <w:sz w:val="22"/>
          <w:szCs w:val="22"/>
        </w:rPr>
        <w:t>, licząc od dnia następującego po podpisaniu bezusterkowego protokołu odbioru końcowego robót.</w:t>
      </w:r>
    </w:p>
    <w:p w14:paraId="319C85CF" w14:textId="77777777" w:rsidR="00320C95" w:rsidRPr="00320C95" w:rsidRDefault="00320C95" w:rsidP="00320C95">
      <w:pPr>
        <w:pStyle w:val="NormalnyWeb"/>
        <w:numPr>
          <w:ilvl w:val="0"/>
          <w:numId w:val="1"/>
        </w:numPr>
        <w:spacing w:before="120" w:beforeAutospacing="0"/>
        <w:ind w:left="714"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Niniejsza Karta Gwarancyjna nie wyłącza ani nie zastępuje obowiązku dostarczenia przez Gwaranta imiennego Certyfikatu Gwarancyjnego Producenta Systemu, potwierdzającego udzielenie odrębnej, 25-letniej (dwudziestopięcioletniej) gwarancji systemowej na zrealizowaną instalację okablowania strukturalnego.</w:t>
      </w:r>
    </w:p>
    <w:p w14:paraId="30D18880" w14:textId="387571ED" w:rsidR="00320C95" w:rsidRPr="00320C95" w:rsidRDefault="00320C95" w:rsidP="00320C95">
      <w:pPr>
        <w:pStyle w:val="NormalnyWeb"/>
        <w:jc w:val="center"/>
        <w:rPr>
          <w:rFonts w:ascii="Cambria" w:hAnsi="Cambria"/>
          <w:b/>
          <w:bCs/>
          <w:sz w:val="22"/>
          <w:szCs w:val="22"/>
        </w:rPr>
      </w:pPr>
      <w:r w:rsidRPr="00320C95">
        <w:rPr>
          <w:rFonts w:ascii="Cambria" w:hAnsi="Cambria"/>
          <w:b/>
          <w:bCs/>
          <w:sz w:val="22"/>
          <w:szCs w:val="22"/>
        </w:rPr>
        <w:t>§ 2.</w:t>
      </w:r>
    </w:p>
    <w:p w14:paraId="5CC63236" w14:textId="462266E0" w:rsidR="00320C95" w:rsidRPr="00320C95" w:rsidRDefault="00320C95" w:rsidP="00320C95">
      <w:pPr>
        <w:pStyle w:val="NormalnyWeb"/>
        <w:jc w:val="center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b/>
          <w:bCs/>
          <w:sz w:val="22"/>
          <w:szCs w:val="22"/>
        </w:rPr>
        <w:t>Obowiązki i uprawnienia stron</w:t>
      </w:r>
    </w:p>
    <w:p w14:paraId="2AE6F2FA" w14:textId="77777777" w:rsidR="00320C95" w:rsidRDefault="00320C95" w:rsidP="00320C95">
      <w:pPr>
        <w:pStyle w:val="NormalnyWeb"/>
        <w:numPr>
          <w:ilvl w:val="0"/>
          <w:numId w:val="2"/>
        </w:numPr>
        <w:spacing w:before="120" w:beforeAutospacing="0"/>
        <w:ind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 xml:space="preserve">W przypadku wystąpienia jakiejkolwiek wady w przedmiocie Umowy, Zamawiający jest uprawniony do: </w:t>
      </w:r>
    </w:p>
    <w:p w14:paraId="527C7183" w14:textId="77777777" w:rsidR="00320C95" w:rsidRDefault="00320C95" w:rsidP="00320C95">
      <w:pPr>
        <w:pStyle w:val="NormalnyWeb"/>
        <w:numPr>
          <w:ilvl w:val="1"/>
          <w:numId w:val="2"/>
        </w:numPr>
        <w:spacing w:before="120" w:beforeAutospacing="0"/>
        <w:ind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 xml:space="preserve">żądania nieodpłatnego usunięcia wady przedmiotu Umowy, a w przypadku, gdy dana rzecz lub urządzenie wchodzące w zakres przedmiotu Umowy było już dwukrotnie naprawiane – do żądania wymiany tej rzeczy/urządzenia na nowe, wolne od wad; </w:t>
      </w:r>
    </w:p>
    <w:p w14:paraId="57F28D6E" w14:textId="77777777" w:rsidR="00320C95" w:rsidRDefault="00320C95" w:rsidP="00320C95">
      <w:pPr>
        <w:pStyle w:val="NormalnyWeb"/>
        <w:numPr>
          <w:ilvl w:val="1"/>
          <w:numId w:val="2"/>
        </w:numPr>
        <w:spacing w:before="120" w:beforeAutospacing="0"/>
        <w:ind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 xml:space="preserve">wskazania trybu i technologii usunięcia wady lub wymiany rzeczy na wolną od wad; </w:t>
      </w:r>
    </w:p>
    <w:p w14:paraId="3A811D8E" w14:textId="3B8427AB" w:rsidR="00320C95" w:rsidRPr="00320C95" w:rsidRDefault="00320C95" w:rsidP="00320C95">
      <w:pPr>
        <w:pStyle w:val="NormalnyWeb"/>
        <w:numPr>
          <w:ilvl w:val="1"/>
          <w:numId w:val="2"/>
        </w:numPr>
        <w:spacing w:before="120" w:beforeAutospacing="0"/>
        <w:ind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żądania od Gwaranta zapłaty kar umownych za nieterminowe usunięcie wad, na zasadach określonych w Umowie.</w:t>
      </w:r>
    </w:p>
    <w:p w14:paraId="1643CBAC" w14:textId="77777777" w:rsidR="00320C95" w:rsidRDefault="00320C95" w:rsidP="00320C95">
      <w:pPr>
        <w:pStyle w:val="NormalnyWeb"/>
        <w:numPr>
          <w:ilvl w:val="0"/>
          <w:numId w:val="2"/>
        </w:numPr>
        <w:spacing w:before="120" w:beforeAutospacing="0"/>
        <w:ind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Nie podlegają uprawnieniom z tytułu gwarancji wady powstałe wyłącznie na skutek:</w:t>
      </w:r>
    </w:p>
    <w:p w14:paraId="2CE753C5" w14:textId="77777777" w:rsidR="00320C95" w:rsidRDefault="00320C95" w:rsidP="00320C95">
      <w:pPr>
        <w:pStyle w:val="NormalnyWeb"/>
        <w:numPr>
          <w:ilvl w:val="1"/>
          <w:numId w:val="2"/>
        </w:numPr>
        <w:spacing w:before="120" w:beforeAutospacing="0"/>
        <w:ind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 xml:space="preserve">działania siły wyższej (np. klęski żywiołowe, pożar niezwiązany z wadami instalacji); </w:t>
      </w:r>
    </w:p>
    <w:p w14:paraId="3A68369E" w14:textId="17B606C4" w:rsidR="00320C95" w:rsidRDefault="00320C95" w:rsidP="00320C95">
      <w:pPr>
        <w:pStyle w:val="NormalnyWeb"/>
        <w:numPr>
          <w:ilvl w:val="1"/>
          <w:numId w:val="2"/>
        </w:numPr>
        <w:spacing w:before="120" w:beforeAutospacing="0"/>
        <w:ind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lastRenderedPageBreak/>
        <w:t xml:space="preserve">normalnego zużycia eksploatacyjnego materiałów i urządzeń (np. naturalne zużycie powłok malarskich w miejscach intensywnego użytkowania, przepalenie źródeł światła po upływie ich żywotności); </w:t>
      </w:r>
    </w:p>
    <w:p w14:paraId="0657A58F" w14:textId="27F01588" w:rsidR="00320C95" w:rsidRPr="00320C95" w:rsidRDefault="00320C95" w:rsidP="00320C95">
      <w:pPr>
        <w:pStyle w:val="NormalnyWeb"/>
        <w:numPr>
          <w:ilvl w:val="1"/>
          <w:numId w:val="2"/>
        </w:numPr>
        <w:spacing w:before="120" w:beforeAutospacing="0"/>
        <w:ind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 xml:space="preserve">szkód wynikłych z udowodnionej, wyłącznej winy Użytkownika (Zamawiającego) lub osób trzecich, w tym na skutek niewłaściwej eksploatacji niezgodnej </w:t>
      </w:r>
      <w:r>
        <w:rPr>
          <w:rFonts w:ascii="Cambria" w:hAnsi="Cambria"/>
          <w:sz w:val="22"/>
          <w:szCs w:val="22"/>
        </w:rPr>
        <w:br/>
      </w:r>
      <w:r w:rsidRPr="00320C95">
        <w:rPr>
          <w:rFonts w:ascii="Cambria" w:hAnsi="Cambria"/>
          <w:sz w:val="22"/>
          <w:szCs w:val="22"/>
        </w:rPr>
        <w:t>z przekazanymi instrukcjami.</w:t>
      </w:r>
    </w:p>
    <w:p w14:paraId="6B7711AC" w14:textId="77777777" w:rsidR="00320C95" w:rsidRPr="00320C95" w:rsidRDefault="00320C95" w:rsidP="00320C95">
      <w:pPr>
        <w:pStyle w:val="NormalnyWeb"/>
        <w:numPr>
          <w:ilvl w:val="0"/>
          <w:numId w:val="2"/>
        </w:numPr>
        <w:spacing w:before="120" w:beforeAutospacing="0"/>
        <w:ind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W celu umożliwienia kwalifikacji zgłoszonych wad, Zamawiający zobowiązuje się do udostępnienia Gwarantowi dokumentacji powykonawczej. Gwarant ponosi pełną odpowiedzialność za wszelkie szkody i straty, które spowodował w mieniu Zamawiającego w czasie prac nad usuwaniem wad.</w:t>
      </w:r>
    </w:p>
    <w:p w14:paraId="33EFB5C1" w14:textId="0CA06ED6" w:rsidR="00320C95" w:rsidRPr="00320C95" w:rsidRDefault="00320C95" w:rsidP="00320C95">
      <w:pPr>
        <w:pStyle w:val="NormalnyWeb"/>
        <w:jc w:val="center"/>
        <w:rPr>
          <w:rFonts w:ascii="Cambria" w:hAnsi="Cambria"/>
          <w:b/>
          <w:bCs/>
          <w:sz w:val="22"/>
          <w:szCs w:val="22"/>
        </w:rPr>
      </w:pPr>
      <w:r w:rsidRPr="00320C95">
        <w:rPr>
          <w:rFonts w:ascii="Cambria" w:hAnsi="Cambria"/>
          <w:b/>
          <w:bCs/>
          <w:sz w:val="22"/>
          <w:szCs w:val="22"/>
        </w:rPr>
        <w:t>§ 3.</w:t>
      </w:r>
    </w:p>
    <w:p w14:paraId="51EDF290" w14:textId="716E6A44" w:rsidR="00320C95" w:rsidRPr="00320C95" w:rsidRDefault="00320C95" w:rsidP="00320C95">
      <w:pPr>
        <w:pStyle w:val="NormalnyWeb"/>
        <w:jc w:val="center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b/>
          <w:bCs/>
          <w:sz w:val="22"/>
          <w:szCs w:val="22"/>
        </w:rPr>
        <w:t>Przeglądy gwarancyjne</w:t>
      </w:r>
    </w:p>
    <w:p w14:paraId="307F5A8D" w14:textId="77777777" w:rsidR="00320C95" w:rsidRPr="00320C95" w:rsidRDefault="00320C95" w:rsidP="00320C95">
      <w:pPr>
        <w:pStyle w:val="NormalnyWeb"/>
        <w:numPr>
          <w:ilvl w:val="0"/>
          <w:numId w:val="3"/>
        </w:numPr>
        <w:spacing w:before="120" w:beforeAutospacing="0"/>
        <w:ind w:left="714"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Komisyjne przeglądy gwarancyjne odbywać się będą, z inicjatywy Zamawiającego, co najmniej dwa razy: w połowie okresu gwarancji oraz na koniec ostatniego miesiąca obowiązywania niniejszej gwarancji (odbiór pogwarancyjny).</w:t>
      </w:r>
    </w:p>
    <w:p w14:paraId="20C19DB4" w14:textId="77777777" w:rsidR="00320C95" w:rsidRPr="00320C95" w:rsidRDefault="00320C95" w:rsidP="00320C95">
      <w:pPr>
        <w:pStyle w:val="NormalnyWeb"/>
        <w:numPr>
          <w:ilvl w:val="0"/>
          <w:numId w:val="3"/>
        </w:numPr>
        <w:spacing w:before="120" w:beforeAutospacing="0"/>
        <w:ind w:left="714"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Datę, godzinę i miejsce dokonania przeglądu gwarancyjnego wyznacza Zamawiający, zawiadamiając o nim Gwaranta na piśmie lub drogą elektroniczną z co najmniej 7-dniowym wyprzedzeniem.</w:t>
      </w:r>
    </w:p>
    <w:p w14:paraId="3ECBCAFF" w14:textId="77777777" w:rsidR="00320C95" w:rsidRPr="00320C95" w:rsidRDefault="00320C95" w:rsidP="00320C95">
      <w:pPr>
        <w:pStyle w:val="NormalnyWeb"/>
        <w:numPr>
          <w:ilvl w:val="0"/>
          <w:numId w:val="3"/>
        </w:numPr>
        <w:spacing w:before="120" w:beforeAutospacing="0"/>
        <w:ind w:left="714"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W skład komisji przeglądowej będą wchodziły osoby wyznaczone przez Zamawiającego oraz przedstawiciel Gwaranta.</w:t>
      </w:r>
    </w:p>
    <w:p w14:paraId="2B3772DA" w14:textId="77777777" w:rsidR="00320C95" w:rsidRPr="00320C95" w:rsidRDefault="00320C95" w:rsidP="00320C95">
      <w:pPr>
        <w:pStyle w:val="NormalnyWeb"/>
        <w:numPr>
          <w:ilvl w:val="0"/>
          <w:numId w:val="3"/>
        </w:numPr>
        <w:spacing w:before="120" w:beforeAutospacing="0"/>
        <w:ind w:left="714"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Jeżeli Gwarant został prawidłowo zawiadomiony o terminie i miejscu dokonania przeglądu gwarancyjnego, niestawienie się jego przedstawiciela nie będzie wywoływało żadnych ujemnych skutków dla ważności i skuteczności ustaleń dokonanych przez komisję. Zamawiający ma w takim przypadku prawo przeprowadzić przegląd jednostronnie.</w:t>
      </w:r>
    </w:p>
    <w:p w14:paraId="093DE359" w14:textId="77777777" w:rsidR="00320C95" w:rsidRPr="00320C95" w:rsidRDefault="00320C95" w:rsidP="00320C95">
      <w:pPr>
        <w:pStyle w:val="NormalnyWeb"/>
        <w:numPr>
          <w:ilvl w:val="0"/>
          <w:numId w:val="3"/>
        </w:numPr>
        <w:spacing w:before="120" w:beforeAutospacing="0"/>
        <w:ind w:left="714"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Z każdego przeglądu sporządza się Protokół Przeglądu Gwarancyjnego. W przypadku nieobecności Gwaranta, Zamawiający niezwłocznie przesyła mu kopię Protokołu.</w:t>
      </w:r>
    </w:p>
    <w:p w14:paraId="75ABE4BE" w14:textId="01C8C423" w:rsidR="00320C95" w:rsidRPr="00320C95" w:rsidRDefault="00320C95" w:rsidP="00320C95">
      <w:pPr>
        <w:pStyle w:val="NormalnyWeb"/>
        <w:jc w:val="center"/>
        <w:rPr>
          <w:rFonts w:ascii="Cambria" w:hAnsi="Cambria"/>
          <w:b/>
          <w:bCs/>
          <w:sz w:val="22"/>
          <w:szCs w:val="22"/>
        </w:rPr>
      </w:pPr>
      <w:r w:rsidRPr="00320C95">
        <w:rPr>
          <w:rFonts w:ascii="Cambria" w:hAnsi="Cambria"/>
          <w:b/>
          <w:bCs/>
          <w:sz w:val="22"/>
          <w:szCs w:val="22"/>
        </w:rPr>
        <w:t>§ 4.</w:t>
      </w:r>
    </w:p>
    <w:p w14:paraId="2647921E" w14:textId="0E1C7B1E" w:rsidR="00320C95" w:rsidRPr="00320C95" w:rsidRDefault="00320C95" w:rsidP="00320C95">
      <w:pPr>
        <w:pStyle w:val="NormalnyWeb"/>
        <w:jc w:val="center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b/>
          <w:bCs/>
          <w:sz w:val="22"/>
          <w:szCs w:val="22"/>
        </w:rPr>
        <w:t>Wezwanie do usunięcia wady i tryby usuwania wad</w:t>
      </w:r>
    </w:p>
    <w:p w14:paraId="22BD5900" w14:textId="77777777" w:rsidR="00320C95" w:rsidRPr="00320C95" w:rsidRDefault="00320C95" w:rsidP="006731C5">
      <w:pPr>
        <w:pStyle w:val="NormalnyWeb"/>
        <w:numPr>
          <w:ilvl w:val="0"/>
          <w:numId w:val="4"/>
        </w:numPr>
        <w:spacing w:before="120" w:beforeAutospacing="0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W przypadku ujawnienia wady w czasie innym niż podczas przeglądu gwarancyjnego, Zamawiający powiadomi Gwaranta o stwierdzonych wadach za pośrednictwem poczty elektronicznej lub na piśmie, bez zbędnej zwłoki.</w:t>
      </w:r>
    </w:p>
    <w:p w14:paraId="550C0F25" w14:textId="10AF7303" w:rsidR="00320C95" w:rsidRPr="00320C95" w:rsidRDefault="00320C95" w:rsidP="006731C5">
      <w:pPr>
        <w:pStyle w:val="NormalnyWeb"/>
        <w:numPr>
          <w:ilvl w:val="0"/>
          <w:numId w:val="4"/>
        </w:numPr>
        <w:spacing w:before="120" w:beforeAutospacing="0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 xml:space="preserve">Gwarant zobowiązany jest do przystąpienia do usuwania wady w terminie nie dłuższym niż 3 dni robocze od daty otrzymania zawiadomienia oraz do całkowitego jej usunięcia </w:t>
      </w:r>
      <w:r w:rsidR="006731C5">
        <w:rPr>
          <w:rFonts w:ascii="Cambria" w:hAnsi="Cambria"/>
          <w:sz w:val="22"/>
          <w:szCs w:val="22"/>
        </w:rPr>
        <w:br/>
      </w:r>
      <w:r w:rsidRPr="00320C95">
        <w:rPr>
          <w:rFonts w:ascii="Cambria" w:hAnsi="Cambria"/>
          <w:sz w:val="22"/>
          <w:szCs w:val="22"/>
        </w:rPr>
        <w:t>w odpowiednim terminie wyznaczonym przez Zamawiającego. Usunięcie wady stwierdza się protokolarnie.</w:t>
      </w:r>
    </w:p>
    <w:p w14:paraId="4AADD67B" w14:textId="35DBF9A1" w:rsidR="00320C95" w:rsidRPr="00320C95" w:rsidRDefault="00320C95" w:rsidP="006731C5">
      <w:pPr>
        <w:pStyle w:val="NormalnyWeb"/>
        <w:numPr>
          <w:ilvl w:val="0"/>
          <w:numId w:val="4"/>
        </w:numPr>
        <w:spacing w:before="120" w:beforeAutospacing="0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 xml:space="preserve">W razie nieusunięcia przez Gwaranta ujawnionych wad w wyznaczonym terminie, Zamawiający może zlecić ich usunięcie wybranej przez siebie osobie trzeciej na koszt </w:t>
      </w:r>
      <w:r w:rsidR="006731C5">
        <w:rPr>
          <w:rFonts w:ascii="Cambria" w:hAnsi="Cambria"/>
          <w:sz w:val="22"/>
          <w:szCs w:val="22"/>
        </w:rPr>
        <w:br/>
      </w:r>
      <w:r w:rsidRPr="00320C95">
        <w:rPr>
          <w:rFonts w:ascii="Cambria" w:hAnsi="Cambria"/>
          <w:sz w:val="22"/>
          <w:szCs w:val="22"/>
        </w:rPr>
        <w:t>i ryzyko Gwaranta (wykonanie zastępcze), bez utraty praw gwarancyjnych. Koszty te zostaną pokryte w pierwszej kolejności z kwoty zatrzymanego zabezpieczenia należytego wykonania umowy.</w:t>
      </w:r>
    </w:p>
    <w:p w14:paraId="0A0A16EF" w14:textId="77777777" w:rsidR="00320C95" w:rsidRPr="00320C95" w:rsidRDefault="00320C95" w:rsidP="006731C5">
      <w:pPr>
        <w:pStyle w:val="NormalnyWeb"/>
        <w:numPr>
          <w:ilvl w:val="0"/>
          <w:numId w:val="4"/>
        </w:numPr>
        <w:spacing w:before="120" w:beforeAutospacing="0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Jeżeli w ramach gwarancji Gwarant wymienił rzecz na wolną od wad albo dokonał istotnej naprawy, termin gwarancji dla tej rzeczy biegnie na nowo. W innych wypadkach gwarancja ulega automatycznie przedłużeniu o czas liczony od zgłoszenia wady do chwili jej usunięcia stwierdzonego protokolarnie.</w:t>
      </w:r>
    </w:p>
    <w:p w14:paraId="082CFE68" w14:textId="0E1935A1" w:rsidR="00320C95" w:rsidRPr="00320C95" w:rsidRDefault="00320C95" w:rsidP="006731C5">
      <w:pPr>
        <w:pStyle w:val="NormalnyWeb"/>
        <w:spacing w:before="120" w:beforeAutospacing="0"/>
        <w:jc w:val="center"/>
        <w:rPr>
          <w:rFonts w:ascii="Cambria" w:hAnsi="Cambria"/>
          <w:b/>
          <w:bCs/>
          <w:sz w:val="22"/>
          <w:szCs w:val="22"/>
        </w:rPr>
      </w:pPr>
      <w:r w:rsidRPr="00320C95">
        <w:rPr>
          <w:rFonts w:ascii="Cambria" w:hAnsi="Cambria"/>
          <w:b/>
          <w:bCs/>
          <w:sz w:val="22"/>
          <w:szCs w:val="22"/>
        </w:rPr>
        <w:t>§ 5.</w:t>
      </w:r>
    </w:p>
    <w:p w14:paraId="401E9808" w14:textId="5E734BBA" w:rsidR="00320C95" w:rsidRPr="00320C95" w:rsidRDefault="00320C95" w:rsidP="00320C95">
      <w:pPr>
        <w:pStyle w:val="NormalnyWeb"/>
        <w:jc w:val="center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b/>
          <w:bCs/>
          <w:sz w:val="22"/>
          <w:szCs w:val="22"/>
        </w:rPr>
        <w:t>Komunikacja</w:t>
      </w:r>
    </w:p>
    <w:p w14:paraId="70BB3023" w14:textId="77777777" w:rsidR="00320C95" w:rsidRPr="00320C95" w:rsidRDefault="00320C95" w:rsidP="006731C5">
      <w:pPr>
        <w:pStyle w:val="NormalnyWeb"/>
        <w:numPr>
          <w:ilvl w:val="0"/>
          <w:numId w:val="5"/>
        </w:numPr>
        <w:spacing w:before="120" w:beforeAutospacing="0"/>
        <w:ind w:left="714"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Wszelka komunikacja pomiędzy stronami w sprawach gwarancyjnych odbywać się będzie w formie pisemnej lub za pośrednictwem poczty elektronicznej.</w:t>
      </w:r>
    </w:p>
    <w:p w14:paraId="5832A89F" w14:textId="77777777" w:rsidR="00320C95" w:rsidRPr="00320C95" w:rsidRDefault="00320C95" w:rsidP="006731C5">
      <w:pPr>
        <w:pStyle w:val="NormalnyWeb"/>
        <w:numPr>
          <w:ilvl w:val="0"/>
          <w:numId w:val="5"/>
        </w:numPr>
        <w:spacing w:before="120" w:beforeAutospacing="0"/>
        <w:ind w:left="714"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Zgłoszenia i pisma skierowane do Gwaranta należy wysyłać na: Adres: ………………………………………………………………………………………… E-mail: …………………………………………………………………………………………</w:t>
      </w:r>
    </w:p>
    <w:p w14:paraId="2A7BC9FC" w14:textId="6615A1C5" w:rsidR="00320C95" w:rsidRPr="00320C95" w:rsidRDefault="00320C95" w:rsidP="006731C5">
      <w:pPr>
        <w:pStyle w:val="NormalnyWeb"/>
        <w:numPr>
          <w:ilvl w:val="0"/>
          <w:numId w:val="5"/>
        </w:numPr>
        <w:spacing w:before="120" w:beforeAutospacing="0"/>
        <w:ind w:left="714"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 xml:space="preserve">Zgłoszenia i pisma skierowane do Zamawiającego należy wysyłać na: Adres: </w:t>
      </w:r>
      <w:r w:rsidRPr="00320C95">
        <w:rPr>
          <w:rFonts w:ascii="Cambria" w:hAnsi="Cambria"/>
          <w:b/>
          <w:bCs/>
          <w:sz w:val="22"/>
          <w:szCs w:val="22"/>
        </w:rPr>
        <w:t>Regionalna Dyrekcja Lasów Państwowych w Radomiu, ul. 25 Czerwca 68, 26-600 Radom</w:t>
      </w:r>
      <w:r w:rsidRPr="00320C95">
        <w:rPr>
          <w:rFonts w:ascii="Cambria" w:hAnsi="Cambria"/>
          <w:sz w:val="22"/>
          <w:szCs w:val="22"/>
        </w:rPr>
        <w:t xml:space="preserve"> E-mail: </w:t>
      </w:r>
      <w:hyperlink r:id="rId7" w:history="1">
        <w:proofErr w:type="spellStart"/>
        <w:r w:rsidR="00D42FCC" w:rsidRPr="002201B8">
          <w:rPr>
            <w:rStyle w:val="Hipercze"/>
            <w:rFonts w:ascii="Cambria" w:hAnsi="Cambria"/>
            <w:b/>
            <w:bCs/>
            <w:sz w:val="22"/>
            <w:szCs w:val="22"/>
          </w:rPr>
          <w:t>rdlp@radom.lasy.gov.pl</w:t>
        </w:r>
        <w:proofErr w:type="spellEnd"/>
      </w:hyperlink>
      <w:r w:rsidR="00D42FCC">
        <w:rPr>
          <w:rFonts w:ascii="Cambria" w:hAnsi="Cambria"/>
          <w:b/>
          <w:bCs/>
          <w:sz w:val="22"/>
          <w:szCs w:val="22"/>
        </w:rPr>
        <w:t xml:space="preserve"> </w:t>
      </w:r>
    </w:p>
    <w:p w14:paraId="6A008370" w14:textId="5E5A2D6C" w:rsidR="00320C95" w:rsidRPr="00320C95" w:rsidRDefault="00320C95" w:rsidP="006731C5">
      <w:pPr>
        <w:pStyle w:val="NormalnyWeb"/>
        <w:numPr>
          <w:ilvl w:val="0"/>
          <w:numId w:val="5"/>
        </w:numPr>
        <w:spacing w:before="120" w:beforeAutospacing="0"/>
        <w:ind w:left="714"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O zmianach w danych teleadresowych Strony obowiązane są informować się niezwłocznie. Brak powiadomienia skutkuje uznaniem korespondencji wysłanej na ostatnio znany adres za skutecznie doręczoną.</w:t>
      </w:r>
    </w:p>
    <w:p w14:paraId="4DE13391" w14:textId="256120A5" w:rsidR="00320C95" w:rsidRPr="00320C95" w:rsidRDefault="00320C95" w:rsidP="006731C5">
      <w:pPr>
        <w:pStyle w:val="NormalnyWeb"/>
        <w:jc w:val="center"/>
        <w:rPr>
          <w:rFonts w:ascii="Cambria" w:hAnsi="Cambria"/>
          <w:b/>
          <w:bCs/>
          <w:sz w:val="22"/>
          <w:szCs w:val="22"/>
        </w:rPr>
      </w:pPr>
      <w:r w:rsidRPr="00320C95">
        <w:rPr>
          <w:rFonts w:ascii="Cambria" w:hAnsi="Cambria"/>
          <w:b/>
          <w:bCs/>
          <w:sz w:val="22"/>
          <w:szCs w:val="22"/>
        </w:rPr>
        <w:t>§ 6.</w:t>
      </w:r>
    </w:p>
    <w:p w14:paraId="30BF570D" w14:textId="41289B78" w:rsidR="00320C95" w:rsidRPr="00320C95" w:rsidRDefault="00320C95" w:rsidP="006731C5">
      <w:pPr>
        <w:pStyle w:val="NormalnyWeb"/>
        <w:jc w:val="center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b/>
          <w:bCs/>
          <w:sz w:val="22"/>
          <w:szCs w:val="22"/>
        </w:rPr>
        <w:t>Postanowienia końcowe</w:t>
      </w:r>
    </w:p>
    <w:p w14:paraId="377B4EC3" w14:textId="77777777" w:rsidR="00320C95" w:rsidRPr="00320C95" w:rsidRDefault="00320C95" w:rsidP="006731C5">
      <w:pPr>
        <w:pStyle w:val="NormalnyWeb"/>
        <w:numPr>
          <w:ilvl w:val="0"/>
          <w:numId w:val="6"/>
        </w:numPr>
        <w:spacing w:before="120" w:beforeAutospacing="0"/>
        <w:ind w:left="714"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W sprawach nieuregulowanych zastosowanie mają odpowiednie przepisy Kodeksu cywilnego oraz postanowienia Umowy.</w:t>
      </w:r>
    </w:p>
    <w:p w14:paraId="10895BCB" w14:textId="77777777" w:rsidR="00320C95" w:rsidRPr="00320C95" w:rsidRDefault="00320C95" w:rsidP="006731C5">
      <w:pPr>
        <w:pStyle w:val="NormalnyWeb"/>
        <w:numPr>
          <w:ilvl w:val="0"/>
          <w:numId w:val="6"/>
        </w:numPr>
        <w:spacing w:before="120" w:beforeAutospacing="0"/>
        <w:ind w:left="714"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Wszelkie zmiany niniejszej Karty Gwarancyjnej wymagają formy pisemnej pod rygorem nieważności. Uprawnienia z tytułu niniejszej gwarancji nie wyłączają prawa Zamawiającego do dochodzenia roszczeń z tytułu rękojmi.</w:t>
      </w:r>
    </w:p>
    <w:p w14:paraId="00934322" w14:textId="77777777" w:rsidR="00320C95" w:rsidRPr="00320C95" w:rsidRDefault="00320C95" w:rsidP="006731C5">
      <w:pPr>
        <w:pStyle w:val="NormalnyWeb"/>
        <w:numPr>
          <w:ilvl w:val="0"/>
          <w:numId w:val="6"/>
        </w:numPr>
        <w:spacing w:before="120" w:beforeAutospacing="0"/>
        <w:ind w:left="714" w:hanging="357"/>
        <w:jc w:val="both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>Niniejszą Kartę Gwarancyjną sporządzono w dwóch jednobrzmiących egzemplarzach, po jednym dla Zamawiającego i Gwaranta.</w:t>
      </w:r>
    </w:p>
    <w:p w14:paraId="45C4D906" w14:textId="77777777" w:rsidR="006731C5" w:rsidRDefault="006731C5" w:rsidP="00320C95">
      <w:pPr>
        <w:pStyle w:val="NormalnyWeb"/>
        <w:rPr>
          <w:rFonts w:ascii="Cambria" w:hAnsi="Cambria"/>
          <w:b/>
          <w:bCs/>
          <w:sz w:val="22"/>
          <w:szCs w:val="22"/>
        </w:rPr>
      </w:pPr>
    </w:p>
    <w:p w14:paraId="7E3B3C5F" w14:textId="77777777" w:rsidR="006731C5" w:rsidRDefault="00320C95" w:rsidP="00320C95">
      <w:pPr>
        <w:pStyle w:val="NormalnyWeb"/>
        <w:rPr>
          <w:rFonts w:ascii="Cambria" w:hAnsi="Cambria"/>
          <w:b/>
          <w:bCs/>
          <w:sz w:val="22"/>
          <w:szCs w:val="22"/>
        </w:rPr>
      </w:pPr>
      <w:r w:rsidRPr="00320C95">
        <w:rPr>
          <w:rFonts w:ascii="Cambria" w:hAnsi="Cambria"/>
          <w:b/>
          <w:bCs/>
          <w:sz w:val="22"/>
          <w:szCs w:val="22"/>
        </w:rPr>
        <w:t>UDZIELAJĄCY GWARANCJI (GWARANT):</w:t>
      </w:r>
    </w:p>
    <w:p w14:paraId="18929F60" w14:textId="77777777" w:rsidR="006731C5" w:rsidRDefault="00320C95" w:rsidP="00320C95">
      <w:pPr>
        <w:pStyle w:val="NormalnyWeb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 xml:space="preserve"> ....................................................................... </w:t>
      </w:r>
      <w:r w:rsidRPr="00320C95">
        <w:rPr>
          <w:rFonts w:ascii="Cambria" w:hAnsi="Cambria"/>
          <w:i/>
          <w:iCs/>
          <w:sz w:val="22"/>
          <w:szCs w:val="22"/>
        </w:rPr>
        <w:t>(Podpis i pieczęć Wykonawcy)</w:t>
      </w:r>
      <w:r w:rsidRPr="00320C95">
        <w:rPr>
          <w:rFonts w:ascii="Cambria" w:hAnsi="Cambria"/>
          <w:sz w:val="22"/>
          <w:szCs w:val="22"/>
        </w:rPr>
        <w:t xml:space="preserve"> </w:t>
      </w:r>
    </w:p>
    <w:p w14:paraId="7F3FC6B2" w14:textId="77777777" w:rsidR="006731C5" w:rsidRDefault="006731C5" w:rsidP="00320C95">
      <w:pPr>
        <w:pStyle w:val="NormalnyWeb"/>
        <w:rPr>
          <w:rFonts w:ascii="Cambria" w:hAnsi="Cambria"/>
          <w:b/>
          <w:bCs/>
          <w:sz w:val="22"/>
          <w:szCs w:val="22"/>
        </w:rPr>
      </w:pPr>
    </w:p>
    <w:p w14:paraId="2C830E4C" w14:textId="4A677D53" w:rsidR="00320C95" w:rsidRPr="00320C95" w:rsidRDefault="00320C95" w:rsidP="006731C5">
      <w:pPr>
        <w:pStyle w:val="NormalnyWeb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b/>
          <w:bCs/>
          <w:sz w:val="22"/>
          <w:szCs w:val="22"/>
        </w:rPr>
        <w:t>PRZYJMUJĄCY GWARANCJĘ (ZAMAWIAJĄCY):</w:t>
      </w:r>
    </w:p>
    <w:p w14:paraId="3AC85420" w14:textId="77777777" w:rsidR="00320C95" w:rsidRPr="00320C95" w:rsidRDefault="00320C95" w:rsidP="00320C95">
      <w:pPr>
        <w:pStyle w:val="NormalnyWeb"/>
        <w:rPr>
          <w:rFonts w:ascii="Cambria" w:hAnsi="Cambria"/>
          <w:sz w:val="22"/>
          <w:szCs w:val="22"/>
        </w:rPr>
      </w:pPr>
      <w:r w:rsidRPr="00320C95">
        <w:rPr>
          <w:rFonts w:ascii="Cambria" w:hAnsi="Cambria"/>
          <w:sz w:val="22"/>
          <w:szCs w:val="22"/>
        </w:rPr>
        <w:t xml:space="preserve">....................................................................... </w:t>
      </w:r>
      <w:r w:rsidRPr="00320C95">
        <w:rPr>
          <w:rFonts w:ascii="Cambria" w:hAnsi="Cambria"/>
          <w:i/>
          <w:iCs/>
          <w:sz w:val="22"/>
          <w:szCs w:val="22"/>
        </w:rPr>
        <w:t>(Podpis Przedstawiciela Zamawiającego)</w:t>
      </w:r>
    </w:p>
    <w:p w14:paraId="0A19E7DE" w14:textId="77777777" w:rsidR="00320C95" w:rsidRPr="00320C95" w:rsidRDefault="00320C95">
      <w:pPr>
        <w:rPr>
          <w:rFonts w:ascii="Cambria" w:hAnsi="Cambria"/>
        </w:rPr>
      </w:pPr>
    </w:p>
    <w:sectPr w:rsidR="00320C95" w:rsidRPr="00320C9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4D9FBA" w14:textId="77777777" w:rsidR="00592A85" w:rsidRDefault="00592A85" w:rsidP="006731C5">
      <w:pPr>
        <w:spacing w:after="0" w:line="240" w:lineRule="auto"/>
      </w:pPr>
      <w:r>
        <w:separator/>
      </w:r>
    </w:p>
  </w:endnote>
  <w:endnote w:type="continuationSeparator" w:id="0">
    <w:p w14:paraId="2486CDB8" w14:textId="77777777" w:rsidR="00592A85" w:rsidRDefault="00592A85" w:rsidP="00673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48277937"/>
      <w:docPartObj>
        <w:docPartGallery w:val="Page Numbers (Bottom of Page)"/>
        <w:docPartUnique/>
      </w:docPartObj>
    </w:sdtPr>
    <w:sdtEndPr>
      <w:rPr>
        <w:rFonts w:ascii="Cambria" w:hAnsi="Cambria"/>
      </w:rPr>
    </w:sdtEndPr>
    <w:sdtContent>
      <w:p w14:paraId="7EB8AFE3" w14:textId="57AEEC5E" w:rsidR="006731C5" w:rsidRPr="006731C5" w:rsidRDefault="006731C5">
        <w:pPr>
          <w:pStyle w:val="Stopka"/>
          <w:jc w:val="right"/>
          <w:rPr>
            <w:rFonts w:ascii="Cambria" w:hAnsi="Cambria"/>
          </w:rPr>
        </w:pPr>
        <w:r w:rsidRPr="006731C5">
          <w:rPr>
            <w:rFonts w:ascii="Cambria" w:hAnsi="Cambria"/>
          </w:rPr>
          <w:fldChar w:fldCharType="begin"/>
        </w:r>
        <w:r w:rsidRPr="006731C5">
          <w:rPr>
            <w:rFonts w:ascii="Cambria" w:hAnsi="Cambria"/>
          </w:rPr>
          <w:instrText>PAGE   \* MERGEFORMAT</w:instrText>
        </w:r>
        <w:r w:rsidRPr="006731C5">
          <w:rPr>
            <w:rFonts w:ascii="Cambria" w:hAnsi="Cambria"/>
          </w:rPr>
          <w:fldChar w:fldCharType="separate"/>
        </w:r>
        <w:r w:rsidRPr="006731C5">
          <w:rPr>
            <w:rFonts w:ascii="Cambria" w:hAnsi="Cambria"/>
          </w:rPr>
          <w:t>2</w:t>
        </w:r>
        <w:r w:rsidRPr="006731C5">
          <w:rPr>
            <w:rFonts w:ascii="Cambria" w:hAnsi="Cambria"/>
          </w:rPr>
          <w:fldChar w:fldCharType="end"/>
        </w:r>
      </w:p>
    </w:sdtContent>
  </w:sdt>
  <w:p w14:paraId="168DCB3E" w14:textId="77777777" w:rsidR="006731C5" w:rsidRDefault="006731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5130D0" w14:textId="77777777" w:rsidR="00592A85" w:rsidRDefault="00592A85" w:rsidP="006731C5">
      <w:pPr>
        <w:spacing w:after="0" w:line="240" w:lineRule="auto"/>
      </w:pPr>
      <w:r>
        <w:separator/>
      </w:r>
    </w:p>
  </w:footnote>
  <w:footnote w:type="continuationSeparator" w:id="0">
    <w:p w14:paraId="41A0F61F" w14:textId="77777777" w:rsidR="00592A85" w:rsidRDefault="00592A85" w:rsidP="006731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35097"/>
    <w:multiLevelType w:val="multilevel"/>
    <w:tmpl w:val="D6ECA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0952DE0"/>
    <w:multiLevelType w:val="multilevel"/>
    <w:tmpl w:val="2B9E96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3D7175A"/>
    <w:multiLevelType w:val="multilevel"/>
    <w:tmpl w:val="048A8E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C6507E"/>
    <w:multiLevelType w:val="multilevel"/>
    <w:tmpl w:val="4A46C7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EE65B7"/>
    <w:multiLevelType w:val="multilevel"/>
    <w:tmpl w:val="E828D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F114C86"/>
    <w:multiLevelType w:val="multilevel"/>
    <w:tmpl w:val="055AB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051732">
    <w:abstractNumId w:val="3"/>
  </w:num>
  <w:num w:numId="2" w16cid:durableId="1690523555">
    <w:abstractNumId w:val="2"/>
  </w:num>
  <w:num w:numId="3" w16cid:durableId="298918988">
    <w:abstractNumId w:val="5"/>
  </w:num>
  <w:num w:numId="4" w16cid:durableId="1052461972">
    <w:abstractNumId w:val="0"/>
  </w:num>
  <w:num w:numId="5" w16cid:durableId="31619030">
    <w:abstractNumId w:val="4"/>
  </w:num>
  <w:num w:numId="6" w16cid:durableId="2082018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C95"/>
    <w:rsid w:val="00320C95"/>
    <w:rsid w:val="004775EA"/>
    <w:rsid w:val="00592A85"/>
    <w:rsid w:val="006731C5"/>
    <w:rsid w:val="00AA101F"/>
    <w:rsid w:val="00D42FCC"/>
    <w:rsid w:val="00E70E89"/>
    <w:rsid w:val="00F329B8"/>
    <w:rsid w:val="00F35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669A9"/>
  <w15:chartTrackingRefBased/>
  <w15:docId w15:val="{398D5F43-5A52-4BFC-8061-0D066A846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20C9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20C9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20C9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20C9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20C9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20C9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20C9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20C9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20C9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20C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20C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20C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20C9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20C9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20C9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20C9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20C9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20C9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20C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20C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20C9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20C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20C9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20C9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20C9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20C9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20C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20C9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20C95"/>
    <w:rPr>
      <w:b/>
      <w:bCs/>
      <w:smallCaps/>
      <w:color w:val="0F4761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20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6731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31C5"/>
  </w:style>
  <w:style w:type="paragraph" w:styleId="Stopka">
    <w:name w:val="footer"/>
    <w:basedOn w:val="Normalny"/>
    <w:link w:val="StopkaZnak"/>
    <w:uiPriority w:val="99"/>
    <w:unhideWhenUsed/>
    <w:rsid w:val="006731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31C5"/>
  </w:style>
  <w:style w:type="character" w:styleId="Hipercze">
    <w:name w:val="Hyperlink"/>
    <w:basedOn w:val="Domylnaczcionkaakapitu"/>
    <w:uiPriority w:val="99"/>
    <w:unhideWhenUsed/>
    <w:rsid w:val="00D42FCC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42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rdlp@radom.lasy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901</Words>
  <Characters>5407</Characters>
  <Application>Microsoft Office Word</Application>
  <DocSecurity>0</DocSecurity>
  <Lines>45</Lines>
  <Paragraphs>12</Paragraphs>
  <ScaleCrop>false</ScaleCrop>
  <Company/>
  <LinksUpToDate>false</LinksUpToDate>
  <CharactersWithSpaces>6296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Wójcik</dc:creator>
  <cp:keywords/>
  <dc:description/>
  <cp:lastModifiedBy>Daria Wójcik</cp:lastModifiedBy>
  <cp:revision>5</cp:revision>
  <dcterms:created xsi:type="dcterms:W3CDTF">2026-04-21T12:10:00Z</dcterms:created>
  <dcterms:modified xsi:type="dcterms:W3CDTF">2026-04-28T11:23:00Z</dcterms:modified>
</cp:coreProperties>
</file>